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C2" w:rsidRDefault="005D2CC2">
      <w:pPr>
        <w:widowControl w:val="0"/>
        <w:pBdr>
          <w:top w:val="nil"/>
          <w:left w:val="nil"/>
          <w:bottom w:val="nil"/>
          <w:right w:val="nil"/>
          <w:between w:val="nil"/>
        </w:pBdr>
        <w:spacing w:after="0" w:line="276" w:lineRule="auto"/>
      </w:pPr>
    </w:p>
    <w:p w:rsidR="005D2CC2" w:rsidRDefault="00577B6C">
      <w:pPr>
        <w:spacing w:after="0" w:line="240" w:lineRule="auto"/>
        <w:jc w:val="center"/>
        <w:rPr>
          <w:rFonts w:ascii="Old English Text MT" w:eastAsia="Old English Text MT" w:hAnsi="Old English Text MT" w:cs="Old English Text MT"/>
          <w:sz w:val="44"/>
          <w:szCs w:val="44"/>
          <w:u w:val="single"/>
        </w:rPr>
      </w:pPr>
      <w:r>
        <w:rPr>
          <w:rFonts w:ascii="Old English Text MT" w:eastAsia="Old English Text MT" w:hAnsi="Old English Text MT" w:cs="Old English Text MT"/>
          <w:sz w:val="44"/>
          <w:szCs w:val="44"/>
          <w:u w:val="single"/>
        </w:rPr>
        <w:t>Award Categories</w:t>
      </w:r>
      <w:r>
        <w:rPr>
          <w:rFonts w:ascii="Old English Text MT" w:eastAsia="Old English Text MT" w:hAnsi="Old English Text MT" w:cs="Old English Text MT"/>
          <w:sz w:val="44"/>
          <w:szCs w:val="44"/>
          <w:u w:val="single"/>
        </w:rPr>
        <w:br/>
      </w:r>
    </w:p>
    <w:p w:rsidR="005D2CC2" w:rsidRDefault="00577B6C">
      <w:pPr>
        <w:spacing w:after="0" w:line="240" w:lineRule="auto"/>
        <w:rPr>
          <w:rFonts w:ascii="Old English Text MT" w:eastAsia="Old English Text MT" w:hAnsi="Old English Text MT" w:cs="Old English Text MT"/>
          <w:sz w:val="28"/>
          <w:szCs w:val="28"/>
        </w:rPr>
      </w:pPr>
      <w:r>
        <w:rPr>
          <w:rFonts w:ascii="Old English Text MT" w:eastAsia="Old English Text MT" w:hAnsi="Old English Text MT" w:cs="Old English Text MT"/>
          <w:sz w:val="28"/>
          <w:szCs w:val="28"/>
        </w:rPr>
        <w:br/>
        <w:t>Company Awards</w:t>
      </w:r>
    </w:p>
    <w:p w:rsidR="005D2CC2" w:rsidRDefault="00577B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C0B11">
        <w:rPr>
          <w:rFonts w:ascii="Times New Roman" w:eastAsia="Times New Roman" w:hAnsi="Times New Roman" w:cs="Times New Roman"/>
          <w:sz w:val="24"/>
          <w:szCs w:val="24"/>
        </w:rPr>
        <w:pict w14:anchorId="42A87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8" o:title=""/>
          </v:shape>
        </w:pict>
      </w:r>
      <w:r>
        <w:rPr>
          <w:rFonts w:ascii="Times New Roman" w:eastAsia="Times New Roman" w:hAnsi="Times New Roman" w:cs="Times New Roman"/>
          <w:sz w:val="24"/>
          <w:szCs w:val="24"/>
        </w:rPr>
        <w:t>Contractor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33EC11">
          <v:shape id="_x0000_i1026" type="#_x0000_t75" style="width:20.25pt;height:18pt">
            <v:imagedata r:id="rId8" o:title=""/>
          </v:shape>
        </w:pict>
      </w:r>
      <w:r w:rsidR="00577B6C">
        <w:rPr>
          <w:rFonts w:ascii="Times New Roman" w:eastAsia="Times New Roman" w:hAnsi="Times New Roman" w:cs="Times New Roman"/>
          <w:sz w:val="24"/>
          <w:szCs w:val="24"/>
        </w:rPr>
        <w:t>MEP Contractor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76C8B7">
          <v:shape id="_x0000_i1027" type="#_x0000_t75" style="width:20.25pt;height:18pt">
            <v:imagedata r:id="rId8" o:title=""/>
          </v:shape>
        </w:pict>
      </w:r>
      <w:r w:rsidR="00577B6C">
        <w:rPr>
          <w:rFonts w:ascii="Times New Roman" w:eastAsia="Times New Roman" w:hAnsi="Times New Roman" w:cs="Times New Roman"/>
          <w:sz w:val="24"/>
          <w:szCs w:val="24"/>
        </w:rPr>
        <w:t>Consultant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D65B21">
          <v:shape id="_x0000_i1028" type="#_x0000_t75" style="width:20.25pt;height:18pt">
            <v:imagedata r:id="rId8" o:title=""/>
          </v:shape>
        </w:pict>
      </w:r>
      <w:r w:rsidR="00577B6C">
        <w:rPr>
          <w:rFonts w:ascii="Times New Roman" w:eastAsia="Times New Roman" w:hAnsi="Times New Roman" w:cs="Times New Roman"/>
          <w:sz w:val="24"/>
          <w:szCs w:val="24"/>
        </w:rPr>
        <w:t>Real estate Developer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2F9EAC">
          <v:shape id="_x0000_i1029" type="#_x0000_t75" style="width:20.25pt;height:18pt">
            <v:imagedata r:id="rId8" o:title=""/>
          </v:shape>
        </w:pict>
      </w:r>
      <w:r w:rsidR="00577B6C">
        <w:rPr>
          <w:rFonts w:ascii="Times New Roman" w:eastAsia="Times New Roman" w:hAnsi="Times New Roman" w:cs="Times New Roman"/>
          <w:sz w:val="24"/>
          <w:szCs w:val="24"/>
        </w:rPr>
        <w:t>FM Company of the Year</w:t>
      </w:r>
      <w:r w:rsidR="00577B6C">
        <w:rPr>
          <w:rFonts w:ascii="Times New Roman" w:eastAsia="Times New Roman" w:hAnsi="Times New Roman" w:cs="Times New Roman"/>
          <w:sz w:val="24"/>
          <w:szCs w:val="24"/>
        </w:rPr>
        <w:br/>
      </w:r>
      <w:r>
        <w:rPr>
          <w:rFonts w:ascii="Times New Roman" w:eastAsia="Times New Roman" w:hAnsi="Times New Roman" w:cs="Times New Roman"/>
          <w:sz w:val="24"/>
          <w:szCs w:val="24"/>
        </w:rPr>
        <w:pict w14:anchorId="6B115AFA">
          <v:shape id="_x0000_i1030" type="#_x0000_t75" style="width:20.25pt;height:18pt">
            <v:imagedata r:id="rId8" o:title=""/>
          </v:shape>
        </w:pict>
      </w:r>
      <w:r w:rsidR="00577B6C">
        <w:rPr>
          <w:rFonts w:ascii="Times New Roman" w:eastAsia="Times New Roman" w:hAnsi="Times New Roman" w:cs="Times New Roman"/>
          <w:sz w:val="24"/>
          <w:szCs w:val="24"/>
        </w:rPr>
        <w:t>HSE Initiative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4A125D">
          <v:shape id="_x0000_i1031" type="#_x0000_t75" style="width:20.25pt;height:18pt">
            <v:imagedata r:id="rId8" o:title=""/>
          </v:shape>
        </w:pict>
      </w:r>
      <w:r w:rsidR="00577B6C">
        <w:rPr>
          <w:rFonts w:ascii="Times New Roman" w:eastAsia="Times New Roman" w:hAnsi="Times New Roman" w:cs="Times New Roman"/>
          <w:sz w:val="24"/>
          <w:szCs w:val="24"/>
        </w:rPr>
        <w:t>Sustainability Initiative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D05463">
          <v:shape id="_x0000_i1032" type="#_x0000_t75" style="width:20.25pt;height:18pt">
            <v:imagedata r:id="rId8" o:title=""/>
          </v:shape>
        </w:pict>
      </w:r>
      <w:r w:rsidR="00577B6C">
        <w:rPr>
          <w:rFonts w:ascii="Times New Roman" w:eastAsia="Times New Roman" w:hAnsi="Times New Roman" w:cs="Times New Roman"/>
          <w:sz w:val="24"/>
          <w:szCs w:val="24"/>
        </w:rPr>
        <w:t>CSR Initiative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AB7E2C">
          <v:shape id="_x0000_i1033" type="#_x0000_t75" style="width:20.25pt;height:18pt">
            <v:imagedata r:id="rId8" o:title=""/>
          </v:shape>
        </w:pict>
      </w:r>
      <w:r w:rsidR="007224A3">
        <w:rPr>
          <w:rFonts w:ascii="Times New Roman" w:eastAsia="Times New Roman" w:hAnsi="Times New Roman" w:cs="Times New Roman"/>
          <w:sz w:val="24"/>
          <w:szCs w:val="24"/>
        </w:rPr>
        <w:t xml:space="preserve">Innovative </w:t>
      </w:r>
      <w:r w:rsidR="00577B6C">
        <w:rPr>
          <w:rFonts w:ascii="Times New Roman" w:eastAsia="Times New Roman" w:hAnsi="Times New Roman" w:cs="Times New Roman"/>
          <w:sz w:val="24"/>
          <w:szCs w:val="24"/>
        </w:rPr>
        <w:t>Formwork Company of the Year</w:t>
      </w:r>
    </w:p>
    <w:p w:rsidR="007224A3" w:rsidRDefault="007224A3" w:rsidP="007224A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sz w:val="24"/>
          <w:szCs w:val="24"/>
        </w:rPr>
        <w:t>Best Innovation of the Year</w:t>
      </w:r>
    </w:p>
    <w:p w:rsidR="00A57806" w:rsidRPr="00A57806" w:rsidRDefault="00A57806" w:rsidP="00A57806">
      <w:pPr>
        <w:spacing w:after="0" w:line="240" w:lineRule="auto"/>
        <w:ind w:left="720"/>
        <w:rPr>
          <w:rFonts w:ascii="Times New Roman" w:eastAsia="Times New Roman" w:hAnsi="Times New Roman" w:cs="Times New Roman"/>
          <w:sz w:val="24"/>
          <w:szCs w:val="24"/>
        </w:rPr>
      </w:pPr>
      <w:r w:rsidRPr="00A57806">
        <w:rPr>
          <w:rFonts w:ascii="Times New Roman" w:eastAsia="Times New Roman" w:hAnsi="Times New Roman" w:cs="Times New Roman"/>
          <w:sz w:val="24"/>
          <w:szCs w:val="24"/>
        </w:rPr>
        <w:drawing>
          <wp:inline distT="0" distB="0" distL="0" distR="0" wp14:anchorId="7269AB32" wp14:editId="5AD99C51">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sz w:val="24"/>
          <w:szCs w:val="24"/>
        </w:rPr>
        <w:t>Manpower Service Provider of the Year</w:t>
      </w:r>
      <w:bookmarkStart w:id="0" w:name="_GoBack"/>
      <w:bookmarkEnd w:id="0"/>
    </w:p>
    <w:p w:rsidR="00A57806" w:rsidRDefault="00A57806" w:rsidP="007224A3">
      <w:pPr>
        <w:spacing w:after="0" w:line="240" w:lineRule="auto"/>
        <w:ind w:left="720"/>
        <w:rPr>
          <w:rFonts w:ascii="Times New Roman" w:eastAsia="Times New Roman" w:hAnsi="Times New Roman" w:cs="Times New Roman"/>
          <w:sz w:val="24"/>
          <w:szCs w:val="24"/>
        </w:rPr>
      </w:pPr>
    </w:p>
    <w:p w:rsidR="007224A3" w:rsidRDefault="007224A3">
      <w:pPr>
        <w:spacing w:after="0" w:line="240" w:lineRule="auto"/>
        <w:ind w:left="720"/>
        <w:rPr>
          <w:rFonts w:ascii="Times New Roman" w:eastAsia="Times New Roman" w:hAnsi="Times New Roman" w:cs="Times New Roman"/>
          <w:sz w:val="24"/>
          <w:szCs w:val="24"/>
        </w:rPr>
      </w:pPr>
    </w:p>
    <w:p w:rsidR="005D2CC2" w:rsidRDefault="005D2CC2">
      <w:pPr>
        <w:spacing w:after="0" w:line="240" w:lineRule="auto"/>
        <w:ind w:left="720"/>
        <w:rPr>
          <w:rFonts w:ascii="Times New Roman" w:eastAsia="Times New Roman" w:hAnsi="Times New Roman" w:cs="Times New Roman"/>
          <w:sz w:val="24"/>
          <w:szCs w:val="24"/>
        </w:rPr>
      </w:pPr>
    </w:p>
    <w:p w:rsidR="005D2CC2" w:rsidRDefault="005D2CC2">
      <w:pPr>
        <w:spacing w:after="0" w:line="240" w:lineRule="auto"/>
        <w:ind w:left="720"/>
        <w:rPr>
          <w:rFonts w:ascii="Times New Roman" w:eastAsia="Times New Roman" w:hAnsi="Times New Roman" w:cs="Times New Roman"/>
          <w:sz w:val="24"/>
          <w:szCs w:val="24"/>
        </w:rPr>
      </w:pPr>
    </w:p>
    <w:p w:rsidR="005D2CC2" w:rsidRDefault="005D2CC2">
      <w:pPr>
        <w:spacing w:after="0"/>
        <w:rPr>
          <w:rFonts w:ascii="Times New Roman" w:eastAsia="Times New Roman" w:hAnsi="Times New Roman" w:cs="Times New Roman"/>
          <w:sz w:val="24"/>
          <w:szCs w:val="24"/>
        </w:rPr>
      </w:pPr>
    </w:p>
    <w:p w:rsidR="005D2CC2" w:rsidRDefault="00577B6C">
      <w:pPr>
        <w:spacing w:after="0" w:line="240" w:lineRule="auto"/>
        <w:rPr>
          <w:rFonts w:ascii="Old English Text MT" w:eastAsia="Old English Text MT" w:hAnsi="Old English Text MT" w:cs="Old English Text MT"/>
          <w:sz w:val="28"/>
          <w:szCs w:val="28"/>
        </w:rPr>
      </w:pPr>
      <w:r>
        <w:rPr>
          <w:rFonts w:ascii="Times New Roman" w:eastAsia="Times New Roman" w:hAnsi="Times New Roman" w:cs="Times New Roman"/>
          <w:b/>
          <w:sz w:val="24"/>
          <w:szCs w:val="24"/>
        </w:rPr>
        <w:br/>
      </w:r>
      <w:r>
        <w:rPr>
          <w:rFonts w:ascii="Old English Text MT" w:eastAsia="Old English Text MT" w:hAnsi="Old English Text MT" w:cs="Old English Text MT"/>
          <w:sz w:val="28"/>
          <w:szCs w:val="28"/>
        </w:rPr>
        <w:t>Project Awards</w:t>
      </w:r>
      <w:r>
        <w:rPr>
          <w:rFonts w:ascii="Old English Text MT" w:eastAsia="Old English Text MT" w:hAnsi="Old English Text MT" w:cs="Old English Text MT"/>
          <w:sz w:val="28"/>
          <w:szCs w:val="28"/>
        </w:rPr>
        <w:br/>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1216BE">
          <v:shape id="_x0000_i1034" type="#_x0000_t75" style="width:20.25pt;height:18pt">
            <v:imagedata r:id="rId8" o:title=""/>
          </v:shape>
        </w:pict>
      </w:r>
      <w:r w:rsidR="00577B6C">
        <w:rPr>
          <w:rFonts w:ascii="Times New Roman" w:eastAsia="Times New Roman" w:hAnsi="Times New Roman" w:cs="Times New Roman"/>
          <w:sz w:val="24"/>
          <w:szCs w:val="24"/>
        </w:rPr>
        <w:t>Commercial Project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C987A3">
          <v:shape id="_x0000_i1035" type="#_x0000_t75" style="width:20.25pt;height:18pt">
            <v:imagedata r:id="rId8" o:title=""/>
          </v:shape>
        </w:pict>
      </w:r>
      <w:r w:rsidR="00577B6C">
        <w:rPr>
          <w:rFonts w:ascii="Times New Roman" w:eastAsia="Times New Roman" w:hAnsi="Times New Roman" w:cs="Times New Roman"/>
          <w:sz w:val="24"/>
          <w:szCs w:val="24"/>
        </w:rPr>
        <w:t>Retail Project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F75803">
          <v:shape id="_x0000_i1036" type="#_x0000_t75" style="width:20.25pt;height:18pt">
            <v:imagedata r:id="rId8" o:title=""/>
          </v:shape>
        </w:pict>
      </w:r>
      <w:r w:rsidR="00577B6C">
        <w:rPr>
          <w:rFonts w:ascii="Times New Roman" w:eastAsia="Times New Roman" w:hAnsi="Times New Roman" w:cs="Times New Roman"/>
          <w:sz w:val="24"/>
          <w:szCs w:val="24"/>
        </w:rPr>
        <w:t>Hospitality Project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68A552">
          <v:shape id="_x0000_i1037" type="#_x0000_t75" style="width:20.25pt;height:18pt">
            <v:imagedata r:id="rId8" o:title=""/>
          </v:shape>
        </w:pict>
      </w:r>
      <w:r w:rsidR="00577B6C">
        <w:rPr>
          <w:rFonts w:ascii="Times New Roman" w:eastAsia="Times New Roman" w:hAnsi="Times New Roman" w:cs="Times New Roman"/>
          <w:sz w:val="24"/>
          <w:szCs w:val="24"/>
        </w:rPr>
        <w:t>Residential Project of the Year</w:t>
      </w:r>
    </w:p>
    <w:p w:rsidR="005D2CC2" w:rsidRDefault="000C0B11">
      <w:pPr>
        <w:spacing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6E88A8">
          <v:shape id="_x0000_i1038" type="#_x0000_t75" style="width:20.25pt;height:18pt">
            <v:imagedata r:id="rId8" o:title=""/>
          </v:shape>
        </w:pict>
      </w:r>
      <w:r w:rsidR="00577B6C">
        <w:rPr>
          <w:rFonts w:ascii="Times New Roman" w:eastAsia="Times New Roman" w:hAnsi="Times New Roman" w:cs="Times New Roman"/>
          <w:sz w:val="24"/>
          <w:szCs w:val="24"/>
        </w:rPr>
        <w:t>Sustainable Project of the Year</w:t>
      </w:r>
    </w:p>
    <w:p w:rsidR="005D2CC2" w:rsidRDefault="000C0B11">
      <w:pPr>
        <w:spacing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5D6F116F">
          <v:shape id="_x0000_i1039" type="#_x0000_t75" style="width:20.25pt;height:18pt">
            <v:imagedata r:id="rId8" o:title=""/>
          </v:shape>
        </w:pict>
      </w:r>
      <w:r w:rsidR="00577B6C">
        <w:rPr>
          <w:rFonts w:ascii="Times New Roman" w:eastAsia="Times New Roman" w:hAnsi="Times New Roman" w:cs="Times New Roman"/>
          <w:sz w:val="24"/>
          <w:szCs w:val="24"/>
        </w:rPr>
        <w:t>Best Innovative Project of the Year</w:t>
      </w:r>
    </w:p>
    <w:p w:rsidR="00023746" w:rsidRDefault="00023746" w:rsidP="00023746">
      <w:pPr>
        <w:spacing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sz w:val="24"/>
          <w:szCs w:val="24"/>
        </w:rPr>
        <w:t>Infrastructure Project of the Year</w:t>
      </w:r>
    </w:p>
    <w:p w:rsidR="00023746" w:rsidRDefault="00023746">
      <w:pPr>
        <w:spacing w:after="280" w:line="240" w:lineRule="auto"/>
        <w:ind w:left="720"/>
        <w:rPr>
          <w:rFonts w:ascii="Times New Roman" w:eastAsia="Times New Roman" w:hAnsi="Times New Roman" w:cs="Times New Roman"/>
          <w:sz w:val="24"/>
          <w:szCs w:val="24"/>
        </w:rPr>
      </w:pPr>
    </w:p>
    <w:p w:rsidR="005D2CC2" w:rsidRDefault="005D2CC2">
      <w:pPr>
        <w:spacing w:after="280" w:line="240" w:lineRule="auto"/>
        <w:ind w:left="720"/>
        <w:rPr>
          <w:rFonts w:ascii="Times New Roman" w:eastAsia="Times New Roman" w:hAnsi="Times New Roman" w:cs="Times New Roman"/>
          <w:sz w:val="24"/>
          <w:szCs w:val="24"/>
        </w:rPr>
      </w:pPr>
    </w:p>
    <w:p w:rsidR="005D2CC2" w:rsidRDefault="005D2CC2">
      <w:pPr>
        <w:spacing w:after="280" w:line="240" w:lineRule="auto"/>
        <w:ind w:left="720"/>
        <w:rPr>
          <w:rFonts w:ascii="Times New Roman" w:eastAsia="Times New Roman" w:hAnsi="Times New Roman" w:cs="Times New Roman"/>
          <w:sz w:val="24"/>
          <w:szCs w:val="24"/>
        </w:rPr>
      </w:pPr>
    </w:p>
    <w:p w:rsidR="005D2CC2" w:rsidRDefault="005D2CC2">
      <w:pPr>
        <w:spacing w:after="280" w:line="240" w:lineRule="auto"/>
        <w:ind w:left="720"/>
        <w:rPr>
          <w:rFonts w:ascii="Times New Roman" w:eastAsia="Times New Roman" w:hAnsi="Times New Roman" w:cs="Times New Roman"/>
          <w:sz w:val="24"/>
          <w:szCs w:val="24"/>
        </w:rPr>
      </w:pPr>
    </w:p>
    <w:p w:rsidR="005D2CC2" w:rsidRDefault="00577B6C">
      <w:pPr>
        <w:spacing w:after="280" w:line="240" w:lineRule="auto"/>
        <w:rPr>
          <w:rFonts w:ascii="Old English Text MT" w:eastAsia="Old English Text MT" w:hAnsi="Old English Text MT" w:cs="Old English Text MT"/>
          <w:sz w:val="28"/>
          <w:szCs w:val="28"/>
        </w:rPr>
      </w:pPr>
      <w:r>
        <w:rPr>
          <w:rFonts w:ascii="Times New Roman" w:eastAsia="Times New Roman" w:hAnsi="Times New Roman" w:cs="Times New Roman"/>
          <w:b/>
          <w:sz w:val="24"/>
          <w:szCs w:val="24"/>
        </w:rPr>
        <w:br/>
      </w:r>
      <w:r>
        <w:rPr>
          <w:rFonts w:ascii="Old English Text MT" w:eastAsia="Old English Text MT" w:hAnsi="Old English Text MT" w:cs="Old English Text MT"/>
          <w:sz w:val="28"/>
          <w:szCs w:val="28"/>
        </w:rPr>
        <w:t>Individual Awards</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3F10A5">
          <v:shape id="_x0000_i1040" type="#_x0000_t75" style="width:20.25pt;height:18pt">
            <v:imagedata r:id="rId8" o:title=""/>
          </v:shape>
        </w:pict>
      </w:r>
      <w:r w:rsidR="00577B6C">
        <w:rPr>
          <w:rFonts w:ascii="Times New Roman" w:eastAsia="Times New Roman" w:hAnsi="Times New Roman" w:cs="Times New Roman"/>
          <w:sz w:val="24"/>
          <w:szCs w:val="24"/>
        </w:rPr>
        <w:t>Project Manager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F4868A">
          <v:shape id="_x0000_i1041" type="#_x0000_t75" style="width:20.25pt;height:18pt">
            <v:imagedata r:id="rId8" o:title=""/>
          </v:shape>
        </w:pict>
      </w:r>
      <w:r w:rsidR="00577B6C">
        <w:rPr>
          <w:rFonts w:ascii="Times New Roman" w:eastAsia="Times New Roman" w:hAnsi="Times New Roman" w:cs="Times New Roman"/>
          <w:sz w:val="24"/>
          <w:szCs w:val="24"/>
        </w:rPr>
        <w:t>Engineer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E67C24">
          <v:shape id="_x0000_i1042" type="#_x0000_t75" style="width:20.25pt;height:18pt">
            <v:imagedata r:id="rId8" o:title=""/>
          </v:shape>
        </w:pict>
      </w:r>
      <w:r w:rsidR="00577B6C">
        <w:rPr>
          <w:rFonts w:ascii="Times New Roman" w:eastAsia="Times New Roman" w:hAnsi="Times New Roman" w:cs="Times New Roman"/>
          <w:sz w:val="24"/>
          <w:szCs w:val="24"/>
        </w:rPr>
        <w:t>Construction Executive of the Year</w:t>
      </w:r>
    </w:p>
    <w:p w:rsidR="005D2CC2" w:rsidRDefault="000C0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2108B4">
          <v:shape id="_x0000_i1043" type="#_x0000_t75" style="width:20.25pt;height:18pt">
            <v:imagedata r:id="rId8" o:title=""/>
          </v:shape>
        </w:pict>
      </w:r>
      <w:r w:rsidR="00577B6C">
        <w:rPr>
          <w:rFonts w:ascii="Times New Roman" w:eastAsia="Times New Roman" w:hAnsi="Times New Roman" w:cs="Times New Roman"/>
          <w:sz w:val="24"/>
          <w:szCs w:val="24"/>
        </w:rPr>
        <w:t>Lifetime Achievement Award</w:t>
      </w:r>
    </w:p>
    <w:p w:rsidR="005D2CC2" w:rsidRDefault="00577B6C">
      <w:pPr>
        <w:spacing w:after="0" w:line="240" w:lineRule="auto"/>
        <w:jc w:val="center"/>
        <w:rPr>
          <w:rFonts w:ascii="Candara" w:eastAsia="Candara" w:hAnsi="Candara" w:cs="Candara"/>
          <w:b/>
          <w:sz w:val="24"/>
          <w:szCs w:val="24"/>
          <w:u w:val="single"/>
        </w:rPr>
      </w:pPr>
      <w:r>
        <w:rPr>
          <w:rFonts w:ascii="Times New Roman" w:eastAsia="Times New Roman" w:hAnsi="Times New Roman" w:cs="Times New Roman"/>
          <w:b/>
          <w:i/>
          <w:sz w:val="24"/>
          <w:szCs w:val="24"/>
          <w:u w:val="single"/>
        </w:rPr>
        <w:br/>
      </w:r>
      <w:r>
        <w:rPr>
          <w:rFonts w:ascii="Times New Roman" w:eastAsia="Times New Roman" w:hAnsi="Times New Roman" w:cs="Times New Roman"/>
          <w:b/>
          <w:i/>
          <w:sz w:val="24"/>
          <w:szCs w:val="24"/>
          <w:u w:val="single"/>
        </w:rPr>
        <w:br/>
      </w:r>
      <w:r>
        <w:rPr>
          <w:rFonts w:ascii="Times New Roman" w:eastAsia="Times New Roman" w:hAnsi="Times New Roman" w:cs="Times New Roman"/>
          <w:b/>
          <w:i/>
          <w:sz w:val="24"/>
          <w:szCs w:val="24"/>
          <w:u w:val="single"/>
        </w:rPr>
        <w:br/>
      </w:r>
      <w:r>
        <w:rPr>
          <w:rFonts w:ascii="Candara" w:eastAsia="Candara" w:hAnsi="Candara" w:cs="Candara"/>
          <w:b/>
          <w:sz w:val="24"/>
          <w:szCs w:val="24"/>
          <w:u w:val="single"/>
        </w:rPr>
        <w:t>NOMINEE DETAIL</w:t>
      </w:r>
      <w:r>
        <w:rPr>
          <w:rFonts w:ascii="Candara" w:eastAsia="Candara" w:hAnsi="Candara" w:cs="Candara"/>
          <w:b/>
          <w:color w:val="002060"/>
          <w:sz w:val="24"/>
          <w:szCs w:val="24"/>
          <w:u w:val="single"/>
        </w:rPr>
        <w:br/>
      </w:r>
      <w:r>
        <w:rPr>
          <w:rFonts w:ascii="Candara" w:eastAsia="Candara" w:hAnsi="Candara" w:cs="Candara"/>
          <w:b/>
          <w:color w:val="002060"/>
          <w:sz w:val="24"/>
          <w:szCs w:val="24"/>
          <w:u w:val="single"/>
        </w:rPr>
        <w:br/>
      </w:r>
    </w:p>
    <w:tbl>
      <w:tblPr>
        <w:tblStyle w:val="a"/>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5610"/>
      </w:tblGrid>
      <w:tr w:rsidR="005D2CC2">
        <w:trPr>
          <w:trHeight w:val="260"/>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Nominee Name (Org/Individual)</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299"/>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317"/>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Company Phone Number</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299"/>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317"/>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299"/>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Category</w:t>
            </w:r>
          </w:p>
        </w:tc>
        <w:tc>
          <w:tcPr>
            <w:tcW w:w="5610" w:type="dxa"/>
          </w:tcPr>
          <w:p w:rsidR="005D2CC2" w:rsidRDefault="005D2CC2">
            <w:pPr>
              <w:rPr>
                <w:rFonts w:ascii="Times New Roman" w:eastAsia="Times New Roman" w:hAnsi="Times New Roman" w:cs="Times New Roman"/>
                <w:b/>
                <w:sz w:val="24"/>
                <w:szCs w:val="24"/>
              </w:rPr>
            </w:pPr>
          </w:p>
        </w:tc>
      </w:tr>
      <w:tr w:rsidR="005D2CC2">
        <w:trPr>
          <w:trHeight w:val="317"/>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w:t>
            </w:r>
          </w:p>
        </w:tc>
        <w:tc>
          <w:tcPr>
            <w:tcW w:w="5610" w:type="dxa"/>
          </w:tcPr>
          <w:p w:rsidR="005D2CC2" w:rsidRDefault="005D2CC2">
            <w:pPr>
              <w:rPr>
                <w:rFonts w:ascii="Times New Roman" w:eastAsia="Times New Roman" w:hAnsi="Times New Roman" w:cs="Times New Roman"/>
                <w:sz w:val="24"/>
                <w:szCs w:val="24"/>
              </w:rPr>
            </w:pPr>
          </w:p>
        </w:tc>
      </w:tr>
      <w:tr w:rsidR="005D2CC2">
        <w:trPr>
          <w:trHeight w:val="1970"/>
        </w:trPr>
        <w:tc>
          <w:tcPr>
            <w:tcW w:w="3798" w:type="dxa"/>
          </w:tcPr>
          <w:p w:rsidR="005D2CC2" w:rsidRDefault="00577B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Kindly be sure to include details showing why your entry deserves to win over others. Write about Nominee in words not more than 1,000. Images or any supporting information is mandatory and will help in the judging process. The supporting docs in .pdf format and not more than 10 MB.</w:t>
            </w:r>
          </w:p>
        </w:tc>
        <w:tc>
          <w:tcPr>
            <w:tcW w:w="5610" w:type="dxa"/>
          </w:tcPr>
          <w:p w:rsidR="005D2CC2" w:rsidRDefault="005D2CC2">
            <w:pPr>
              <w:rPr>
                <w:rFonts w:ascii="Times New Roman" w:eastAsia="Times New Roman" w:hAnsi="Times New Roman" w:cs="Times New Roman"/>
                <w:sz w:val="24"/>
                <w:szCs w:val="24"/>
              </w:rPr>
            </w:pPr>
          </w:p>
        </w:tc>
      </w:tr>
    </w:tbl>
    <w:p w:rsidR="005D2CC2" w:rsidRDefault="005D2CC2">
      <w:pPr>
        <w:spacing w:after="0" w:line="240" w:lineRule="auto"/>
        <w:ind w:left="360"/>
        <w:rPr>
          <w:rFonts w:ascii="Times New Roman" w:eastAsia="Times New Roman" w:hAnsi="Times New Roman" w:cs="Times New Roman"/>
          <w:i/>
          <w:sz w:val="24"/>
          <w:szCs w:val="24"/>
        </w:rPr>
      </w:pPr>
    </w:p>
    <w:p w:rsidR="005D2CC2" w:rsidRDefault="00577B6C">
      <w:pPr>
        <w:pBdr>
          <w:top w:val="nil"/>
          <w:left w:val="nil"/>
          <w:bottom w:val="nil"/>
          <w:right w:val="nil"/>
          <w:between w:val="nil"/>
        </w:pBdr>
        <w:spacing w:after="0" w:line="240" w:lineRule="auto"/>
        <w:ind w:left="36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r>
      <w:r>
        <w:rPr>
          <w:rFonts w:ascii="Times New Roman" w:eastAsia="Times New Roman" w:hAnsi="Times New Roman" w:cs="Times New Roman"/>
          <w:i/>
          <w:color w:val="000000"/>
          <w:sz w:val="24"/>
          <w:szCs w:val="24"/>
        </w:rPr>
        <w:br/>
      </w:r>
    </w:p>
    <w:p w:rsidR="005D2CC2" w:rsidRDefault="00577B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The submission document must be signed, scanned, sent to </w:t>
      </w:r>
      <w:hyperlink r:id="rId10">
        <w:r>
          <w:rPr>
            <w:rFonts w:ascii="Times New Roman" w:eastAsia="Times New Roman" w:hAnsi="Times New Roman" w:cs="Times New Roman"/>
            <w:color w:val="0563C1"/>
            <w:sz w:val="24"/>
            <w:szCs w:val="24"/>
            <w:u w:val="single"/>
          </w:rPr>
          <w:t>Jo@bncpublishing.net</w:t>
        </w:r>
      </w:hyperlink>
      <w:r>
        <w:rPr>
          <w:rFonts w:ascii="Times New Roman" w:eastAsia="Times New Roman" w:hAnsi="Times New Roman" w:cs="Times New Roman"/>
          <w:color w:val="000000"/>
          <w:sz w:val="24"/>
          <w:szCs w:val="24"/>
        </w:rPr>
        <w:t xml:space="preserve">  / </w:t>
      </w:r>
      <w:hyperlink r:id="rId11">
        <w:r>
          <w:rPr>
            <w:rFonts w:ascii="Times New Roman" w:eastAsia="Times New Roman" w:hAnsi="Times New Roman" w:cs="Times New Roman"/>
            <w:color w:val="0563C1"/>
            <w:sz w:val="24"/>
            <w:szCs w:val="24"/>
            <w:u w:val="single"/>
          </w:rPr>
          <w:t>kasun@bncpublishing.net</w:t>
        </w:r>
      </w:hyperlink>
      <w:r>
        <w:rPr>
          <w:rFonts w:ascii="Times New Roman" w:eastAsia="Times New Roman" w:hAnsi="Times New Roman" w:cs="Times New Roman"/>
          <w:color w:val="000000"/>
          <w:sz w:val="24"/>
          <w:szCs w:val="24"/>
        </w:rPr>
        <w:t xml:space="preserve"> by</w:t>
      </w:r>
      <w:r w:rsidR="006E0916">
        <w:rPr>
          <w:rFonts w:ascii="Times New Roman" w:eastAsia="Times New Roman" w:hAnsi="Times New Roman" w:cs="Times New Roman"/>
          <w:color w:val="FF0000"/>
          <w:sz w:val="24"/>
          <w:szCs w:val="24"/>
        </w:rPr>
        <w:t xml:space="preserve"> 27</w:t>
      </w:r>
      <w:r>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 xml:space="preserve"> February</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FF0000"/>
          <w:sz w:val="24"/>
          <w:szCs w:val="24"/>
        </w:rPr>
        <w:t>2019</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0000"/>
          <w:sz w:val="24"/>
          <w:szCs w:val="24"/>
        </w:rPr>
        <w:t>In submitting the nomination, you confirm that all the information provided in the submission is true and accurate.</w:t>
      </w:r>
      <w:r>
        <w:rPr>
          <w:rFonts w:ascii="Times New Roman" w:eastAsia="Times New Roman" w:hAnsi="Times New Roman" w:cs="Times New Roman"/>
          <w:color w:val="000000"/>
          <w:sz w:val="24"/>
          <w:szCs w:val="24"/>
        </w:rPr>
        <w:br/>
      </w:r>
    </w:p>
    <w:p w:rsidR="005D2CC2" w:rsidRDefault="00577B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message will confirm that your nomination has been sent and a confirmation email sent to you.</w:t>
      </w:r>
      <w:r>
        <w:rPr>
          <w:rFonts w:ascii="Times New Roman" w:eastAsia="Times New Roman" w:hAnsi="Times New Roman" w:cs="Times New Roman"/>
          <w:color w:val="000000"/>
          <w:sz w:val="24"/>
          <w:szCs w:val="24"/>
        </w:rPr>
        <w:br/>
      </w:r>
    </w:p>
    <w:p w:rsidR="005D2CC2" w:rsidRDefault="00577B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queries can be e-mailed to </w:t>
      </w:r>
      <w:hyperlink r:id="rId12">
        <w:r>
          <w:rPr>
            <w:rFonts w:ascii="Times New Roman" w:eastAsia="Times New Roman" w:hAnsi="Times New Roman" w:cs="Times New Roman"/>
            <w:color w:val="0563C1"/>
            <w:sz w:val="24"/>
            <w:szCs w:val="24"/>
            <w:u w:val="single"/>
          </w:rPr>
          <w:t>awards@bncpublishing.net</w:t>
        </w:r>
      </w:hyperlink>
      <w:r>
        <w:rPr>
          <w:rFonts w:ascii="Times New Roman" w:eastAsia="Times New Roman" w:hAnsi="Times New Roman" w:cs="Times New Roman"/>
          <w:color w:val="000000"/>
          <w:sz w:val="24"/>
          <w:szCs w:val="24"/>
        </w:rPr>
        <w:t xml:space="preserve"> </w:t>
      </w:r>
    </w:p>
    <w:sectPr w:rsidR="005D2CC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11" w:rsidRDefault="000C0B11">
      <w:pPr>
        <w:spacing w:after="0" w:line="240" w:lineRule="auto"/>
      </w:pPr>
      <w:r>
        <w:separator/>
      </w:r>
    </w:p>
  </w:endnote>
  <w:endnote w:type="continuationSeparator" w:id="0">
    <w:p w:rsidR="000C0B11" w:rsidRDefault="000C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11" w:rsidRDefault="000C0B11">
      <w:pPr>
        <w:spacing w:after="0" w:line="240" w:lineRule="auto"/>
      </w:pPr>
      <w:r>
        <w:separator/>
      </w:r>
    </w:p>
  </w:footnote>
  <w:footnote w:type="continuationSeparator" w:id="0">
    <w:p w:rsidR="000C0B11" w:rsidRDefault="000C0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2" w:rsidRDefault="00577B6C">
    <w:pPr>
      <w:pBdr>
        <w:top w:val="nil"/>
        <w:left w:val="nil"/>
        <w:bottom w:val="nil"/>
        <w:right w:val="nil"/>
        <w:between w:val="nil"/>
      </w:pBdr>
      <w:tabs>
        <w:tab w:val="center" w:pos="4680"/>
        <w:tab w:val="right" w:pos="9360"/>
      </w:tabs>
      <w:spacing w:after="0" w:line="240" w:lineRule="auto"/>
      <w:jc w:val="both"/>
      <w:rPr>
        <w:b/>
        <w:color w:val="000000"/>
        <w:sz w:val="26"/>
        <w:szCs w:val="26"/>
      </w:rPr>
    </w:pPr>
    <w:r>
      <w:rPr>
        <w:color w:val="000000"/>
      </w:rPr>
      <w:tab/>
    </w:r>
    <w:r>
      <w:rPr>
        <w:color w:val="000000"/>
      </w:rPr>
      <w:tab/>
    </w:r>
    <w:r>
      <w:rPr>
        <w:noProof/>
        <w:color w:val="000000"/>
      </w:rPr>
      <w:drawing>
        <wp:inline distT="0" distB="0" distL="0" distR="0">
          <wp:extent cx="1209831" cy="855734"/>
          <wp:effectExtent l="0" t="0" r="0" b="0"/>
          <wp:docPr id="7" name="image20.png" descr="cid:C7D0E6B2-F619-4966-9BE4-658A7BB35611"/>
          <wp:cNvGraphicFramePr/>
          <a:graphic xmlns:a="http://schemas.openxmlformats.org/drawingml/2006/main">
            <a:graphicData uri="http://schemas.openxmlformats.org/drawingml/2006/picture">
              <pic:pic xmlns:pic="http://schemas.openxmlformats.org/drawingml/2006/picture">
                <pic:nvPicPr>
                  <pic:cNvPr id="0" name="image20.png" descr="cid:C7D0E6B2-F619-4966-9BE4-658A7BB35611"/>
                  <pic:cNvPicPr preferRelativeResize="0"/>
                </pic:nvPicPr>
                <pic:blipFill>
                  <a:blip r:embed="rId1"/>
                  <a:srcRect/>
                  <a:stretch>
                    <a:fillRect/>
                  </a:stretch>
                </pic:blipFill>
                <pic:spPr>
                  <a:xfrm>
                    <a:off x="0" y="0"/>
                    <a:ext cx="1209831" cy="855734"/>
                  </a:xfrm>
                  <a:prstGeom prst="rect">
                    <a:avLst/>
                  </a:prstGeom>
                  <a:ln/>
                </pic:spPr>
              </pic:pic>
            </a:graphicData>
          </a:graphic>
        </wp:inline>
      </w:drawing>
    </w:r>
  </w:p>
  <w:p w:rsidR="005D2CC2" w:rsidRDefault="00577B6C">
    <w:pPr>
      <w:pBdr>
        <w:top w:val="nil"/>
        <w:left w:val="nil"/>
        <w:bottom w:val="nil"/>
        <w:right w:val="nil"/>
        <w:between w:val="nil"/>
      </w:pBdr>
      <w:tabs>
        <w:tab w:val="center" w:pos="4680"/>
        <w:tab w:val="right" w:pos="9360"/>
      </w:tabs>
      <w:spacing w:after="0" w:line="240" w:lineRule="auto"/>
      <w:jc w:val="both"/>
      <w:rPr>
        <w:b/>
        <w:color w:val="000000"/>
        <w:sz w:val="26"/>
        <w:szCs w:val="26"/>
      </w:rPr>
    </w:pPr>
    <w:r>
      <w:rPr>
        <w:b/>
        <w:color w:val="000000"/>
        <w:sz w:val="26"/>
        <w:szCs w:val="26"/>
      </w:rPr>
      <w:tab/>
    </w:r>
    <w:r>
      <w:rPr>
        <w:b/>
        <w:color w:val="000000"/>
        <w:sz w:val="26"/>
        <w:szCs w:val="26"/>
      </w:rPr>
      <w:tab/>
    </w:r>
  </w:p>
  <w:p w:rsidR="005D2CC2" w:rsidRDefault="005D2CC2">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91DCD"/>
    <w:multiLevelType w:val="multilevel"/>
    <w:tmpl w:val="13529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C2"/>
    <w:rsid w:val="00023746"/>
    <w:rsid w:val="000C0B11"/>
    <w:rsid w:val="00577B6C"/>
    <w:rsid w:val="005D2CC2"/>
    <w:rsid w:val="006E0916"/>
    <w:rsid w:val="007224A3"/>
    <w:rsid w:val="00881997"/>
    <w:rsid w:val="00A57806"/>
    <w:rsid w:val="00D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938F-994B-4A12-87C4-797EA2C5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85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er1">
    <w:name w:val="Header1"/>
    <w:basedOn w:val="Normal"/>
    <w:next w:val="Header"/>
    <w:link w:val="HeaderChar"/>
    <w:uiPriority w:val="99"/>
    <w:unhideWhenUsed/>
    <w:rsid w:val="0043679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436799"/>
    <w:rPr>
      <w:rFonts w:cs="Times New Roman"/>
    </w:rPr>
  </w:style>
  <w:style w:type="table" w:customStyle="1" w:styleId="TableGrid1">
    <w:name w:val="Table Grid1"/>
    <w:basedOn w:val="TableNormal"/>
    <w:next w:val="TableGrid"/>
    <w:uiPriority w:val="39"/>
    <w:rsid w:val="004367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99"/>
    <w:pPr>
      <w:ind w:left="720"/>
      <w:contextualSpacing/>
    </w:pPr>
  </w:style>
  <w:style w:type="character" w:styleId="Hyperlink">
    <w:name w:val="Hyperlink"/>
    <w:basedOn w:val="DefaultParagraphFont"/>
    <w:uiPriority w:val="99"/>
    <w:unhideWhenUsed/>
    <w:rsid w:val="00436799"/>
    <w:rPr>
      <w:color w:val="0563C1" w:themeColor="hyperlink"/>
      <w:u w:val="single"/>
    </w:rPr>
  </w:style>
  <w:style w:type="paragraph" w:styleId="Header">
    <w:name w:val="header"/>
    <w:basedOn w:val="Normal"/>
    <w:link w:val="HeaderChar1"/>
    <w:uiPriority w:val="99"/>
    <w:unhideWhenUsed/>
    <w:rsid w:val="0043679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99"/>
  </w:style>
  <w:style w:type="paragraph" w:styleId="BalloonText">
    <w:name w:val="Balloon Text"/>
    <w:basedOn w:val="Normal"/>
    <w:link w:val="BalloonTextChar"/>
    <w:uiPriority w:val="99"/>
    <w:semiHidden/>
    <w:unhideWhenUsed/>
    <w:rsid w:val="002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FE"/>
    <w:rPr>
      <w:rFonts w:ascii="Segoe UI" w:hAnsi="Segoe UI" w:cs="Segoe UI"/>
      <w:sz w:val="18"/>
      <w:szCs w:val="18"/>
    </w:rPr>
  </w:style>
  <w:style w:type="character" w:customStyle="1" w:styleId="Mention1">
    <w:name w:val="Mention1"/>
    <w:basedOn w:val="DefaultParagraphFont"/>
    <w:uiPriority w:val="99"/>
    <w:semiHidden/>
    <w:unhideWhenUsed/>
    <w:rsid w:val="00C85A81"/>
    <w:rPr>
      <w:color w:val="2B579A"/>
      <w:shd w:val="clear" w:color="auto" w:fill="E6E6E6"/>
    </w:rPr>
  </w:style>
  <w:style w:type="character" w:customStyle="1" w:styleId="Heading2Char">
    <w:name w:val="Heading 2 Char"/>
    <w:basedOn w:val="DefaultParagraphFont"/>
    <w:link w:val="Heading2"/>
    <w:uiPriority w:val="9"/>
    <w:rsid w:val="00C85A81"/>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02398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bncpublish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un@bncpublishing.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ncpublishing.ne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vFw59dpSE1gnNkNCBNL3JXo7g==">AMUW2mWYP2hpU4i+0/+sEYo1vL8AslRB5yME9x4Iq2n7AaJEeds1QyPK6GYQhoOwBWzo7hptoO7yI6eIxe3MgN2PENvbT3n8st/g3cKBt8uYzvC9n+j+N+7pUUl3hDgwMZa9geI+BT/j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BNCPublishing</dc:creator>
  <cp:lastModifiedBy>KASUN ILLANKOON</cp:lastModifiedBy>
  <cp:revision>5</cp:revision>
  <dcterms:created xsi:type="dcterms:W3CDTF">2019-05-20T08:54:00Z</dcterms:created>
  <dcterms:modified xsi:type="dcterms:W3CDTF">2020-02-13T05:41:00Z</dcterms:modified>
</cp:coreProperties>
</file>